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CB4D" w14:textId="77777777" w:rsidR="00A72E3D" w:rsidRPr="00A72E3D" w:rsidRDefault="00A72E3D" w:rsidP="00A72E3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e-DE"/>
        </w:rPr>
      </w:pP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"http://www.dgmkg.org/dgmkg.nsf/vf/wissenschaftspreis/$file/Praeambel.pdf" \l "page=1" \o "Seite 1" </w:instrText>
      </w: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0E89FC14" w14:textId="77777777" w:rsidR="00A72E3D" w:rsidRPr="00A72E3D" w:rsidRDefault="00A72E3D" w:rsidP="00A7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5E983A18" w14:textId="77777777" w:rsidR="00A72E3D" w:rsidRPr="00A72E3D" w:rsidRDefault="00A72E3D" w:rsidP="00A72E3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e-DE"/>
        </w:rPr>
      </w:pP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"http://www.dgmkg.org/dgmkg.nsf/vf/wissenschaftspreis/$file/Praeambel.pdf" \l "page=2" \o "Seite 2" </w:instrText>
      </w: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10F998B7" w14:textId="77777777" w:rsidR="00A72E3D" w:rsidRPr="00A72E3D" w:rsidRDefault="00A72E3D" w:rsidP="00A7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2E3D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526470D5" w14:textId="77777777" w:rsidR="00A72E3D" w:rsidRPr="00EF1929" w:rsidRDefault="00F749B3" w:rsidP="00A72E3D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  <w:lang w:eastAsia="de-DE"/>
        </w:rPr>
      </w:pPr>
      <w:bookmarkStart w:id="0" w:name="1"/>
      <w:bookmarkEnd w:id="0"/>
      <w:r w:rsidRPr="00EF1929">
        <w:rPr>
          <w:rFonts w:ascii="Arial" w:eastAsia="Times New Roman" w:hAnsi="Arial" w:cs="Arial"/>
          <w:b/>
          <w:sz w:val="31"/>
          <w:szCs w:val="31"/>
          <w:lang w:eastAsia="de-DE"/>
        </w:rPr>
        <w:t xml:space="preserve">Research Competition der </w:t>
      </w:r>
      <w:proofErr w:type="spellStart"/>
      <w:r w:rsidRPr="00EF1929">
        <w:rPr>
          <w:rFonts w:ascii="Arial" w:eastAsia="Times New Roman" w:hAnsi="Arial" w:cs="Arial"/>
          <w:b/>
          <w:sz w:val="31"/>
          <w:szCs w:val="31"/>
          <w:lang w:eastAsia="de-DE"/>
        </w:rPr>
        <w:t>AGOKi</w:t>
      </w:r>
      <w:proofErr w:type="spellEnd"/>
      <w:r w:rsidRPr="00EF1929">
        <w:rPr>
          <w:rFonts w:ascii="Arial" w:eastAsia="Times New Roman" w:hAnsi="Arial" w:cs="Arial"/>
          <w:b/>
          <w:sz w:val="31"/>
          <w:szCs w:val="31"/>
          <w:lang w:eastAsia="de-DE"/>
        </w:rPr>
        <w:t xml:space="preserve"> der DGZMK</w:t>
      </w:r>
    </w:p>
    <w:p w14:paraId="724978BD" w14:textId="77777777" w:rsidR="00A72E3D" w:rsidRPr="00EF1929" w:rsidRDefault="00A72E3D" w:rsidP="00A72E3D">
      <w:pPr>
        <w:spacing w:after="0" w:line="240" w:lineRule="auto"/>
        <w:jc w:val="center"/>
        <w:rPr>
          <w:rFonts w:ascii="Arial" w:eastAsia="Times New Roman" w:hAnsi="Arial" w:cs="Arial"/>
          <w:b/>
          <w:sz w:val="38"/>
          <w:szCs w:val="38"/>
          <w:lang w:eastAsia="de-DE"/>
        </w:rPr>
      </w:pPr>
    </w:p>
    <w:p w14:paraId="07A9D0F1" w14:textId="77777777" w:rsidR="00FF6AE9" w:rsidRPr="00EF1929" w:rsidRDefault="00FF6AE9" w:rsidP="00A72E3D">
      <w:pPr>
        <w:spacing w:after="0" w:line="240" w:lineRule="auto"/>
        <w:jc w:val="center"/>
        <w:rPr>
          <w:rFonts w:ascii="Arial" w:eastAsia="Times New Roman" w:hAnsi="Arial" w:cs="Arial"/>
          <w:b/>
          <w:sz w:val="38"/>
          <w:szCs w:val="38"/>
          <w:lang w:eastAsia="de-DE"/>
        </w:rPr>
      </w:pPr>
    </w:p>
    <w:p w14:paraId="18C15EC8" w14:textId="77777777" w:rsidR="00A72E3D" w:rsidRPr="00FF6AE9" w:rsidRDefault="00F749B3" w:rsidP="00A72E3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i/>
          <w:sz w:val="27"/>
          <w:szCs w:val="27"/>
          <w:lang w:eastAsia="de-DE"/>
        </w:rPr>
        <w:t>Statut</w:t>
      </w:r>
    </w:p>
    <w:p w14:paraId="4D5DDF18" w14:textId="77777777" w:rsidR="00A72E3D" w:rsidRPr="00FF6AE9" w:rsidRDefault="00A72E3D" w:rsidP="00A72E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de-DE"/>
        </w:rPr>
      </w:pPr>
    </w:p>
    <w:p w14:paraId="25447DA7" w14:textId="77777777" w:rsidR="00FF6AE9" w:rsidRDefault="00FF6AE9" w:rsidP="00A72E3D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de-DE"/>
        </w:rPr>
      </w:pPr>
    </w:p>
    <w:p w14:paraId="4F9532A7" w14:textId="77777777" w:rsidR="00FF6AE9" w:rsidRPr="00A72E3D" w:rsidRDefault="00FF6AE9" w:rsidP="00A72E3D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de-DE"/>
        </w:rPr>
      </w:pPr>
    </w:p>
    <w:p w14:paraId="29C51958" w14:textId="77777777" w:rsidR="00F749B3" w:rsidRDefault="00A72E3D" w:rsidP="00F749B3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de-DE"/>
        </w:rPr>
      </w:pPr>
      <w:r w:rsidRPr="00A72E3D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Die </w:t>
      </w:r>
      <w:r w:rsidR="00F749B3" w:rsidRPr="00F749B3">
        <w:rPr>
          <w:rFonts w:ascii="Arial" w:eastAsia="Times New Roman" w:hAnsi="Arial" w:cs="Arial"/>
          <w:b/>
          <w:sz w:val="23"/>
          <w:szCs w:val="23"/>
          <w:lang w:eastAsia="de-DE"/>
        </w:rPr>
        <w:t>Arbeitsgemeinschaft für Oral- und Kieferchirurgie</w:t>
      </w:r>
      <w:r w:rsidR="00F749B3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 (</w:t>
      </w:r>
      <w:proofErr w:type="spellStart"/>
      <w:r w:rsidR="00F749B3">
        <w:rPr>
          <w:rFonts w:ascii="Arial" w:eastAsia="Times New Roman" w:hAnsi="Arial" w:cs="Arial"/>
          <w:b/>
          <w:sz w:val="23"/>
          <w:szCs w:val="23"/>
          <w:lang w:eastAsia="de-DE"/>
        </w:rPr>
        <w:t>AGOKi</w:t>
      </w:r>
      <w:proofErr w:type="spellEnd"/>
      <w:r w:rsidR="00F749B3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) </w:t>
      </w:r>
    </w:p>
    <w:p w14:paraId="096A154C" w14:textId="77777777" w:rsidR="00661653" w:rsidRPr="00F749B3" w:rsidRDefault="00F749B3" w:rsidP="00F749B3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de-DE"/>
        </w:rPr>
      </w:pPr>
      <w:r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der </w:t>
      </w:r>
      <w:r w:rsidRPr="00F749B3">
        <w:rPr>
          <w:rFonts w:ascii="Arial" w:eastAsia="Times New Roman" w:hAnsi="Arial" w:cs="Arial"/>
          <w:b/>
          <w:sz w:val="23"/>
          <w:szCs w:val="23"/>
          <w:lang w:eastAsia="de-DE"/>
        </w:rPr>
        <w:t>Deutsche</w:t>
      </w:r>
      <w:r>
        <w:rPr>
          <w:rFonts w:ascii="Arial" w:eastAsia="Times New Roman" w:hAnsi="Arial" w:cs="Arial"/>
          <w:b/>
          <w:sz w:val="23"/>
          <w:szCs w:val="23"/>
          <w:lang w:eastAsia="de-DE"/>
        </w:rPr>
        <w:t>n</w:t>
      </w:r>
      <w:r w:rsidRPr="00F749B3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 Gesellschaft für Zahn-, Mund- und Kieferheilkunde</w:t>
      </w:r>
      <w:r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 (DGZMK) richtet anlässlich ihrer Jahrestagung </w:t>
      </w:r>
      <w:r w:rsidR="00A72E3D" w:rsidRPr="00A72E3D">
        <w:rPr>
          <w:rFonts w:ascii="Arial" w:eastAsia="Times New Roman" w:hAnsi="Arial" w:cs="Arial"/>
          <w:b/>
          <w:sz w:val="23"/>
          <w:szCs w:val="23"/>
          <w:lang w:eastAsia="de-DE"/>
        </w:rPr>
        <w:t>eine</w:t>
      </w:r>
      <w:r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 Research Competitio</w:t>
      </w:r>
      <w:r w:rsidR="00A72E3D" w:rsidRPr="00A72E3D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n </w:t>
      </w:r>
      <w:r>
        <w:rPr>
          <w:rFonts w:ascii="Arial" w:eastAsia="Times New Roman" w:hAnsi="Arial" w:cs="Arial"/>
          <w:b/>
          <w:sz w:val="23"/>
          <w:szCs w:val="23"/>
          <w:lang w:eastAsia="de-DE"/>
        </w:rPr>
        <w:t>aus.</w:t>
      </w:r>
    </w:p>
    <w:p w14:paraId="45BFAD4C" w14:textId="77777777" w:rsidR="00FF6AE9" w:rsidRDefault="00FF6AE9">
      <w:pPr>
        <w:rPr>
          <w:b/>
        </w:rPr>
      </w:pPr>
    </w:p>
    <w:p w14:paraId="65680849" w14:textId="77777777" w:rsidR="00FF6AE9" w:rsidRDefault="00FF6AE9" w:rsidP="00F72D79">
      <w:pPr>
        <w:rPr>
          <w:b/>
        </w:rPr>
      </w:pPr>
    </w:p>
    <w:p w14:paraId="6312C3E4" w14:textId="448B8844" w:rsidR="00A72E3D" w:rsidRDefault="00B95060" w:rsidP="00CC14AA">
      <w:pPr>
        <w:pStyle w:val="Default"/>
        <w:jc w:val="both"/>
      </w:pPr>
      <w:r>
        <w:t xml:space="preserve">Die Research Competition </w:t>
      </w:r>
      <w:r w:rsidR="00BD2946">
        <w:t xml:space="preserve">ist </w:t>
      </w:r>
      <w:r>
        <w:t xml:space="preserve">als Nachwuchspreis der Tagung zu verstehen, </w:t>
      </w:r>
      <w:r w:rsidR="00BD2946">
        <w:t xml:space="preserve">für den </w:t>
      </w:r>
      <w:r>
        <w:t xml:space="preserve">sich junge Wissenschaftler bis zum 40. Lebensjahr bewerben können. </w:t>
      </w:r>
      <w:r w:rsidR="00BD2946" w:rsidRPr="00BD2946">
        <w:t xml:space="preserve">Teilnahmeberechtigt sind promovierte Wissenschaftler der Human- und/oder Zahnmedizin und/oder anderer Naturwissenschaften sowie </w:t>
      </w:r>
      <w:r>
        <w:t>nicht-promovierte Wissenschaftler. Habilitierte Wissenschaftler oder Inhaber einer Professur sind von der Teilnahme ausgeschlossen.</w:t>
      </w:r>
    </w:p>
    <w:p w14:paraId="61F1E6D4" w14:textId="77777777" w:rsidR="00B95060" w:rsidRDefault="00B95060" w:rsidP="00CC14AA">
      <w:pPr>
        <w:pStyle w:val="Default"/>
        <w:jc w:val="both"/>
      </w:pPr>
    </w:p>
    <w:p w14:paraId="18314D87" w14:textId="2C0323E2" w:rsidR="00A72E3D" w:rsidRPr="00277BAC" w:rsidRDefault="00A72E3D" w:rsidP="00CC14AA">
      <w:pPr>
        <w:jc w:val="both"/>
        <w:rPr>
          <w:rFonts w:ascii="Arial" w:hAnsi="Arial" w:cs="Arial"/>
          <w:sz w:val="23"/>
          <w:szCs w:val="23"/>
        </w:rPr>
      </w:pPr>
      <w:r w:rsidRPr="00277BAC">
        <w:rPr>
          <w:rFonts w:ascii="Arial" w:hAnsi="Arial" w:cs="Arial"/>
          <w:sz w:val="23"/>
          <w:szCs w:val="23"/>
        </w:rPr>
        <w:t xml:space="preserve">Für die </w:t>
      </w:r>
      <w:r w:rsidR="00F749B3" w:rsidRPr="00277BAC">
        <w:rPr>
          <w:rFonts w:ascii="Arial" w:hAnsi="Arial" w:cs="Arial"/>
          <w:sz w:val="23"/>
          <w:szCs w:val="23"/>
        </w:rPr>
        <w:t xml:space="preserve">Teilnahme an der </w:t>
      </w:r>
      <w:r w:rsidR="00F749B3" w:rsidRPr="00277BAC">
        <w:rPr>
          <w:rFonts w:ascii="Arial" w:eastAsia="Times New Roman" w:hAnsi="Arial" w:cs="Arial"/>
          <w:b/>
          <w:bCs/>
          <w:sz w:val="23"/>
          <w:szCs w:val="23"/>
          <w:lang w:eastAsia="de-DE"/>
        </w:rPr>
        <w:t>Research Competition</w:t>
      </w:r>
      <w:r w:rsidR="00F749B3" w:rsidRPr="00277BAC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BD2946">
        <w:rPr>
          <w:rFonts w:ascii="Arial" w:eastAsia="Times New Roman" w:hAnsi="Arial" w:cs="Arial"/>
          <w:sz w:val="23"/>
          <w:szCs w:val="23"/>
          <w:lang w:eastAsia="de-DE"/>
        </w:rPr>
        <w:t>können</w:t>
      </w:r>
      <w:r w:rsidR="00BD2946" w:rsidRPr="00277BAC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B95060" w:rsidRPr="00277BAC">
        <w:rPr>
          <w:rFonts w:ascii="Arial" w:eastAsia="Times New Roman" w:hAnsi="Arial" w:cs="Arial"/>
          <w:sz w:val="23"/>
          <w:szCs w:val="23"/>
          <w:lang w:eastAsia="de-DE"/>
        </w:rPr>
        <w:t>A</w:t>
      </w:r>
      <w:r w:rsidR="00B95060">
        <w:rPr>
          <w:rFonts w:ascii="Arial" w:eastAsia="Times New Roman" w:hAnsi="Arial" w:cs="Arial"/>
          <w:sz w:val="23"/>
          <w:szCs w:val="23"/>
          <w:lang w:eastAsia="de-DE"/>
        </w:rPr>
        <w:t>bstracts</w:t>
      </w:r>
      <w:r w:rsidR="00B95060" w:rsidRPr="00277BAC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277BAC" w:rsidRPr="00277BAC">
        <w:rPr>
          <w:rFonts w:ascii="Arial" w:eastAsia="Times New Roman" w:hAnsi="Arial" w:cs="Arial"/>
          <w:sz w:val="23"/>
          <w:szCs w:val="23"/>
          <w:lang w:eastAsia="de-DE"/>
        </w:rPr>
        <w:t xml:space="preserve">eingereicht werden, die </w:t>
      </w:r>
      <w:r w:rsidR="000055D4" w:rsidRPr="00277BAC">
        <w:rPr>
          <w:rFonts w:ascii="Arial" w:hAnsi="Arial" w:cs="Arial"/>
          <w:sz w:val="23"/>
          <w:szCs w:val="23"/>
        </w:rPr>
        <w:t>folgende Kriterien erfüll</w:t>
      </w:r>
      <w:r w:rsidR="00277BAC" w:rsidRPr="00277BAC">
        <w:rPr>
          <w:rFonts w:ascii="Arial" w:hAnsi="Arial" w:cs="Arial"/>
          <w:sz w:val="23"/>
          <w:szCs w:val="23"/>
        </w:rPr>
        <w:t>en</w:t>
      </w:r>
      <w:r w:rsidR="000055D4" w:rsidRPr="00277BAC">
        <w:rPr>
          <w:rFonts w:ascii="Arial" w:hAnsi="Arial" w:cs="Arial"/>
          <w:sz w:val="23"/>
          <w:szCs w:val="23"/>
        </w:rPr>
        <w:t xml:space="preserve"> </w:t>
      </w:r>
      <w:r w:rsidR="00277BAC" w:rsidRPr="00277BAC">
        <w:rPr>
          <w:rFonts w:ascii="Arial" w:hAnsi="Arial" w:cs="Arial"/>
          <w:sz w:val="23"/>
          <w:szCs w:val="23"/>
        </w:rPr>
        <w:t>müssen</w:t>
      </w:r>
      <w:r w:rsidR="000055D4" w:rsidRPr="00277BAC">
        <w:rPr>
          <w:rFonts w:ascii="Arial" w:hAnsi="Arial" w:cs="Arial"/>
          <w:sz w:val="23"/>
          <w:szCs w:val="23"/>
        </w:rPr>
        <w:t>:</w:t>
      </w:r>
    </w:p>
    <w:p w14:paraId="3677E6D8" w14:textId="77777777" w:rsidR="00061BCB" w:rsidRPr="000055D4" w:rsidRDefault="00061BCB" w:rsidP="00CC14A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055D4">
        <w:rPr>
          <w:rFonts w:ascii="Arial" w:hAnsi="Arial" w:cs="Arial"/>
          <w:sz w:val="23"/>
          <w:szCs w:val="23"/>
        </w:rPr>
        <w:t xml:space="preserve">Publikation in einem Journal mit Peer Review-Verfahren und Impact </w:t>
      </w:r>
      <w:proofErr w:type="spellStart"/>
      <w:r w:rsidRPr="000055D4">
        <w:rPr>
          <w:rFonts w:ascii="Arial" w:hAnsi="Arial" w:cs="Arial"/>
          <w:sz w:val="23"/>
          <w:szCs w:val="23"/>
        </w:rPr>
        <w:t>Factor</w:t>
      </w:r>
      <w:proofErr w:type="spellEnd"/>
    </w:p>
    <w:p w14:paraId="30DFCC27" w14:textId="77777777" w:rsidR="000055D4" w:rsidRPr="000055D4" w:rsidRDefault="00061BCB" w:rsidP="00CC14A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055D4">
        <w:rPr>
          <w:rFonts w:ascii="Arial" w:hAnsi="Arial" w:cs="Arial"/>
          <w:sz w:val="23"/>
          <w:szCs w:val="23"/>
        </w:rPr>
        <w:t xml:space="preserve">Erscheinungsdatum </w:t>
      </w:r>
      <w:r w:rsidR="000055D4" w:rsidRPr="000055D4">
        <w:rPr>
          <w:rFonts w:ascii="Arial" w:hAnsi="Arial" w:cs="Arial"/>
          <w:sz w:val="23"/>
          <w:szCs w:val="23"/>
        </w:rPr>
        <w:t xml:space="preserve">der Publikation </w:t>
      </w:r>
    </w:p>
    <w:p w14:paraId="14A7CC49" w14:textId="77777777" w:rsidR="000055D4" w:rsidRPr="000055D4" w:rsidRDefault="00061BCB" w:rsidP="00CC14AA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i/>
          <w:iCs/>
          <w:sz w:val="23"/>
          <w:szCs w:val="23"/>
        </w:rPr>
      </w:pPr>
      <w:r w:rsidRPr="000055D4">
        <w:rPr>
          <w:rFonts w:ascii="Arial" w:hAnsi="Arial" w:cs="Arial"/>
          <w:sz w:val="23"/>
          <w:szCs w:val="23"/>
        </w:rPr>
        <w:t>im Vorjahr</w:t>
      </w:r>
      <w:r w:rsidR="000055D4" w:rsidRPr="000055D4">
        <w:rPr>
          <w:rFonts w:ascii="Arial" w:hAnsi="Arial" w:cs="Arial"/>
          <w:sz w:val="23"/>
          <w:szCs w:val="23"/>
        </w:rPr>
        <w:t xml:space="preserve"> der Tagung</w:t>
      </w:r>
      <w:r w:rsidRPr="000055D4">
        <w:rPr>
          <w:rFonts w:ascii="Arial" w:hAnsi="Arial" w:cs="Arial"/>
          <w:sz w:val="23"/>
          <w:szCs w:val="23"/>
        </w:rPr>
        <w:t xml:space="preserve"> </w:t>
      </w:r>
      <w:r w:rsidRPr="000055D4">
        <w:rPr>
          <w:rFonts w:ascii="Arial" w:hAnsi="Arial" w:cs="Arial"/>
          <w:i/>
          <w:iCs/>
          <w:sz w:val="23"/>
          <w:szCs w:val="23"/>
        </w:rPr>
        <w:t xml:space="preserve">oder </w:t>
      </w:r>
    </w:p>
    <w:p w14:paraId="0454D760" w14:textId="77777777" w:rsidR="00061BCB" w:rsidRPr="000055D4" w:rsidRDefault="00061BCB" w:rsidP="00CC14AA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055D4">
        <w:rPr>
          <w:rFonts w:ascii="Arial" w:hAnsi="Arial" w:cs="Arial"/>
          <w:sz w:val="23"/>
          <w:szCs w:val="23"/>
        </w:rPr>
        <w:t xml:space="preserve">im Jahr der Tagung </w:t>
      </w:r>
      <w:r w:rsidR="00277BAC">
        <w:rPr>
          <w:rFonts w:ascii="Arial" w:hAnsi="Arial" w:cs="Arial"/>
          <w:sz w:val="23"/>
          <w:szCs w:val="23"/>
        </w:rPr>
        <w:t>ggf</w:t>
      </w:r>
      <w:r w:rsidRPr="000055D4">
        <w:rPr>
          <w:rFonts w:ascii="Arial" w:hAnsi="Arial" w:cs="Arial"/>
          <w:sz w:val="23"/>
          <w:szCs w:val="23"/>
        </w:rPr>
        <w:t xml:space="preserve">. mit </w:t>
      </w:r>
      <w:r w:rsidR="000055D4" w:rsidRPr="000055D4">
        <w:rPr>
          <w:rFonts w:ascii="Arial" w:hAnsi="Arial" w:cs="Arial"/>
          <w:sz w:val="23"/>
          <w:szCs w:val="23"/>
        </w:rPr>
        <w:t xml:space="preserve">vorhandenem </w:t>
      </w:r>
      <w:r w:rsidRPr="000055D4">
        <w:rPr>
          <w:rFonts w:ascii="Arial" w:hAnsi="Arial" w:cs="Arial"/>
          <w:sz w:val="23"/>
          <w:szCs w:val="23"/>
        </w:rPr>
        <w:t>Nachweis</w:t>
      </w:r>
      <w:r w:rsidR="000055D4" w:rsidRPr="000055D4">
        <w:rPr>
          <w:rFonts w:ascii="Arial" w:hAnsi="Arial" w:cs="Arial"/>
          <w:sz w:val="23"/>
          <w:szCs w:val="23"/>
        </w:rPr>
        <w:t xml:space="preserve"> “</w:t>
      </w:r>
      <w:proofErr w:type="spellStart"/>
      <w:r w:rsidR="000055D4" w:rsidRPr="000055D4">
        <w:rPr>
          <w:rFonts w:ascii="Arial" w:hAnsi="Arial" w:cs="Arial"/>
          <w:sz w:val="23"/>
          <w:szCs w:val="23"/>
        </w:rPr>
        <w:t>accepted</w:t>
      </w:r>
      <w:proofErr w:type="spellEnd"/>
      <w:r w:rsidR="000055D4" w:rsidRPr="000055D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055D4" w:rsidRPr="000055D4">
        <w:rPr>
          <w:rFonts w:ascii="Arial" w:hAnsi="Arial" w:cs="Arial"/>
          <w:sz w:val="23"/>
          <w:szCs w:val="23"/>
        </w:rPr>
        <w:t>for</w:t>
      </w:r>
      <w:proofErr w:type="spellEnd"/>
      <w:r w:rsidR="000055D4" w:rsidRPr="000055D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055D4" w:rsidRPr="000055D4">
        <w:rPr>
          <w:rFonts w:ascii="Arial" w:hAnsi="Arial" w:cs="Arial"/>
          <w:sz w:val="23"/>
          <w:szCs w:val="23"/>
        </w:rPr>
        <w:t>publication</w:t>
      </w:r>
      <w:proofErr w:type="spellEnd"/>
      <w:r w:rsidR="000055D4" w:rsidRPr="000055D4">
        <w:rPr>
          <w:rFonts w:ascii="Arial" w:hAnsi="Arial" w:cs="Arial"/>
          <w:sz w:val="23"/>
          <w:szCs w:val="23"/>
        </w:rPr>
        <w:t>“</w:t>
      </w:r>
    </w:p>
    <w:p w14:paraId="45D742F5" w14:textId="0D953FAA" w:rsidR="00061BCB" w:rsidRDefault="000055D4" w:rsidP="00CC14A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055D4">
        <w:rPr>
          <w:rFonts w:ascii="Arial" w:hAnsi="Arial" w:cs="Arial"/>
          <w:sz w:val="23"/>
          <w:szCs w:val="23"/>
        </w:rPr>
        <w:t>Die Arbeit darf zur gleichen Zeit nicht für einen anderen Preis eingereicht worden sein</w:t>
      </w:r>
      <w:r w:rsidR="00B95060">
        <w:rPr>
          <w:rFonts w:ascii="Arial" w:hAnsi="Arial" w:cs="Arial"/>
          <w:sz w:val="23"/>
          <w:szCs w:val="23"/>
        </w:rPr>
        <w:t xml:space="preserve"> oder bereits mit einem Preis ausgezeichnet worden sein.</w:t>
      </w:r>
    </w:p>
    <w:p w14:paraId="31B81C99" w14:textId="48B2ADF0" w:rsidR="009062BF" w:rsidRDefault="009062BF" w:rsidP="00CC14A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Einreichender muss Erstautor der Publikation sein</w:t>
      </w:r>
    </w:p>
    <w:p w14:paraId="6E309CF9" w14:textId="512F1240" w:rsidR="00277BAC" w:rsidRPr="00B0037D" w:rsidRDefault="00B95060" w:rsidP="00CC14AA">
      <w:pPr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Die Teilnahme ist für alle in der Zahn-, Mund- und Kieferheilkunde wissenschaftlich tätigen Kollegen</w:t>
      </w:r>
      <w:r w:rsidR="00CC14AA">
        <w:rPr>
          <w:rFonts w:ascii="Arial" w:hAnsi="Arial" w:cs="Arial"/>
          <w:sz w:val="23"/>
          <w:szCs w:val="23"/>
        </w:rPr>
        <w:t>, die die o.g. Kriterien erfüllen,</w:t>
      </w:r>
      <w:r>
        <w:rPr>
          <w:rFonts w:ascii="Arial" w:hAnsi="Arial" w:cs="Arial"/>
          <w:sz w:val="23"/>
          <w:szCs w:val="23"/>
        </w:rPr>
        <w:t xml:space="preserve"> offen.</w:t>
      </w:r>
    </w:p>
    <w:p w14:paraId="5A02F2D8" w14:textId="0C7CFE82" w:rsidR="00277BAC" w:rsidRDefault="00B95060" w:rsidP="00CC14A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Die strukturierten Abstracts (maximal 250 Wörter)</w:t>
      </w:r>
      <w:r w:rsidR="00277BAC">
        <w:rPr>
          <w:rFonts w:ascii="Arial" w:hAnsi="Arial" w:cs="Arial"/>
          <w:sz w:val="23"/>
          <w:szCs w:val="23"/>
        </w:rPr>
        <w:t xml:space="preserve"> müssen über das Kongressportal “</w:t>
      </w:r>
      <w:proofErr w:type="spellStart"/>
      <w:r w:rsidR="00277BAC">
        <w:rPr>
          <w:rFonts w:ascii="Arial" w:hAnsi="Arial" w:cs="Arial"/>
          <w:sz w:val="23"/>
          <w:szCs w:val="23"/>
        </w:rPr>
        <w:t>conftool</w:t>
      </w:r>
      <w:proofErr w:type="spellEnd"/>
      <w:r w:rsidR="00277BAC">
        <w:rPr>
          <w:rFonts w:ascii="Arial" w:hAnsi="Arial" w:cs="Arial"/>
          <w:sz w:val="23"/>
          <w:szCs w:val="23"/>
        </w:rPr>
        <w:t xml:space="preserve">“ </w:t>
      </w:r>
      <w:r>
        <w:rPr>
          <w:rFonts w:ascii="Arial" w:hAnsi="Arial" w:cs="Arial"/>
          <w:sz w:val="23"/>
          <w:szCs w:val="23"/>
        </w:rPr>
        <w:t>unter dem Reiter</w:t>
      </w:r>
      <w:r w:rsidR="00277BAC">
        <w:rPr>
          <w:rFonts w:ascii="Arial" w:hAnsi="Arial" w:cs="Arial"/>
          <w:sz w:val="23"/>
          <w:szCs w:val="23"/>
        </w:rPr>
        <w:t xml:space="preserve"> </w:t>
      </w:r>
      <w:r w:rsidR="00F72D79">
        <w:rPr>
          <w:rFonts w:ascii="Arial" w:hAnsi="Arial" w:cs="Arial"/>
          <w:sz w:val="23"/>
          <w:szCs w:val="23"/>
        </w:rPr>
        <w:t>“</w:t>
      </w:r>
      <w:r w:rsidR="00277BAC">
        <w:rPr>
          <w:rFonts w:ascii="Arial" w:hAnsi="Arial" w:cs="Arial"/>
          <w:sz w:val="23"/>
          <w:szCs w:val="23"/>
        </w:rPr>
        <w:t>Research Competition</w:t>
      </w:r>
      <w:r w:rsidR="00F72D79">
        <w:rPr>
          <w:rFonts w:ascii="Arial" w:hAnsi="Arial" w:cs="Arial"/>
          <w:sz w:val="23"/>
          <w:szCs w:val="23"/>
        </w:rPr>
        <w:t>“</w:t>
      </w:r>
      <w:r w:rsidR="00277B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hochgeladen </w:t>
      </w:r>
      <w:r w:rsidR="00277BAC">
        <w:rPr>
          <w:rFonts w:ascii="Arial" w:hAnsi="Arial" w:cs="Arial"/>
          <w:sz w:val="23"/>
          <w:szCs w:val="23"/>
        </w:rPr>
        <w:t>werden.</w:t>
      </w:r>
      <w:r>
        <w:rPr>
          <w:rFonts w:ascii="Arial" w:hAnsi="Arial" w:cs="Arial"/>
          <w:sz w:val="23"/>
          <w:szCs w:val="23"/>
        </w:rPr>
        <w:t xml:space="preserve"> Das publizierte Manuskript oder das Manuskript einschließlich des </w:t>
      </w:r>
      <w:r w:rsidR="00B0037D">
        <w:rPr>
          <w:rFonts w:ascii="Arial" w:hAnsi="Arial" w:cs="Arial"/>
          <w:sz w:val="23"/>
          <w:szCs w:val="23"/>
        </w:rPr>
        <w:t>“</w:t>
      </w:r>
      <w:proofErr w:type="spellStart"/>
      <w:r w:rsidR="00B0037D"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etters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of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acceptance</w:t>
      </w:r>
      <w:proofErr w:type="spellEnd"/>
      <w:r>
        <w:rPr>
          <w:rFonts w:ascii="Arial" w:hAnsi="Arial" w:cs="Arial"/>
          <w:sz w:val="23"/>
          <w:szCs w:val="23"/>
        </w:rPr>
        <w:t>“ muss bis zum 31.12. des Vorjahres als Anlage beigefügt werden. Der Erstautor ist derjenige, der den Vortrag halten wird.</w:t>
      </w:r>
    </w:p>
    <w:p w14:paraId="3E2B2202" w14:textId="49083C52" w:rsidR="00B95060" w:rsidRDefault="00B95060" w:rsidP="00CC14A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Insgesamt werden </w:t>
      </w:r>
      <w:r w:rsidR="000903B8" w:rsidRPr="00CC14AA">
        <w:rPr>
          <w:rFonts w:ascii="Arial" w:hAnsi="Arial" w:cs="Arial"/>
          <w:sz w:val="23"/>
          <w:szCs w:val="23"/>
        </w:rPr>
        <w:t xml:space="preserve">bis zu </w:t>
      </w:r>
      <w:r w:rsidRPr="00CC14AA">
        <w:rPr>
          <w:rFonts w:ascii="Arial" w:hAnsi="Arial" w:cs="Arial"/>
          <w:sz w:val="23"/>
          <w:szCs w:val="23"/>
        </w:rPr>
        <w:t xml:space="preserve">sechs </w:t>
      </w:r>
      <w:r>
        <w:rPr>
          <w:rFonts w:ascii="Arial" w:hAnsi="Arial" w:cs="Arial"/>
          <w:sz w:val="23"/>
          <w:szCs w:val="23"/>
        </w:rPr>
        <w:t>Beiträge unter allen Einreichungen von den Vorstandsmitgliedern ausgewählt. Bei Interessenkonflikten (z.B. Beiträge aus der eigenen Klinik/Praxis) wird dem Vorstandsmitglied das Stimmrecht entzogen.</w:t>
      </w:r>
    </w:p>
    <w:p w14:paraId="17C482E4" w14:textId="1792DD9A" w:rsidR="00B95060" w:rsidRDefault="00B95060" w:rsidP="00CC14A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Die an der Research Competition teilnehmenden Kandidaten reichen nach Bekanntgabe ihrer Teilnahme ein grafisches Abstract und einen kurzen Lebenslauf mit Foto auf zwei </w:t>
      </w:r>
      <w:proofErr w:type="spellStart"/>
      <w:r>
        <w:rPr>
          <w:rFonts w:ascii="Arial" w:hAnsi="Arial" w:cs="Arial"/>
          <w:sz w:val="23"/>
          <w:szCs w:val="23"/>
        </w:rPr>
        <w:t>Powerpoint</w:t>
      </w:r>
      <w:proofErr w:type="spellEnd"/>
      <w:r>
        <w:rPr>
          <w:rFonts w:ascii="Arial" w:hAnsi="Arial" w:cs="Arial"/>
          <w:sz w:val="23"/>
          <w:szCs w:val="23"/>
        </w:rPr>
        <w:t xml:space="preserve">-Folien an den Schriftführer der </w:t>
      </w:r>
      <w:proofErr w:type="spellStart"/>
      <w:r w:rsidR="00407F42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>AGOKi</w:t>
      </w:r>
      <w:proofErr w:type="spellEnd"/>
      <w:r w:rsidR="00407F42" w:rsidDel="00407F4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ein. </w:t>
      </w:r>
    </w:p>
    <w:p w14:paraId="68DE2856" w14:textId="77777777" w:rsidR="00B95060" w:rsidRDefault="00EB7522" w:rsidP="00CC14A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Die Vortragslänge beträgt 15 Minuten. Nach dem Vortrag sind 5 Minuten für die Diskussion des Vortrags mit den Moderatoren und dem Auditorium vorgesehen.</w:t>
      </w:r>
    </w:p>
    <w:p w14:paraId="2DBE5E55" w14:textId="5BFEFC24" w:rsidR="00EB7522" w:rsidRDefault="00277BAC" w:rsidP="00CC14AA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Als Preisrichterkollegium fungiert das gesamte Auditorium</w:t>
      </w:r>
      <w:r w:rsidR="00EB7522">
        <w:rPr>
          <w:rFonts w:ascii="Arial" w:hAnsi="Arial" w:cs="Arial"/>
          <w:sz w:val="23"/>
          <w:szCs w:val="23"/>
        </w:rPr>
        <w:t xml:space="preserve"> und die </w:t>
      </w:r>
      <w:r w:rsidR="00B0037D">
        <w:rPr>
          <w:rFonts w:ascii="Arial" w:hAnsi="Arial" w:cs="Arial"/>
          <w:sz w:val="23"/>
          <w:szCs w:val="23"/>
        </w:rPr>
        <w:t xml:space="preserve">vom </w:t>
      </w:r>
      <w:r w:rsidR="000903B8" w:rsidRPr="00CC14AA">
        <w:rPr>
          <w:rFonts w:ascii="Arial" w:hAnsi="Arial" w:cs="Arial"/>
          <w:sz w:val="23"/>
          <w:szCs w:val="23"/>
        </w:rPr>
        <w:t xml:space="preserve">Vorstand </w:t>
      </w:r>
      <w:r w:rsidR="00B0037D">
        <w:rPr>
          <w:rFonts w:ascii="Arial" w:hAnsi="Arial" w:cs="Arial"/>
          <w:sz w:val="23"/>
          <w:szCs w:val="23"/>
        </w:rPr>
        <w:t xml:space="preserve">der </w:t>
      </w:r>
      <w:proofErr w:type="spellStart"/>
      <w:r w:rsidR="00B0037D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>AGOKi</w:t>
      </w:r>
      <w:proofErr w:type="spellEnd"/>
      <w:r w:rsidR="00B0037D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 xml:space="preserve"> </w:t>
      </w:r>
      <w:r w:rsidR="00B0037D">
        <w:rPr>
          <w:rFonts w:ascii="Arial" w:hAnsi="Arial" w:cs="Arial"/>
          <w:sz w:val="23"/>
          <w:szCs w:val="23"/>
        </w:rPr>
        <w:t xml:space="preserve">ausgewählten </w:t>
      </w:r>
      <w:r w:rsidR="00EB7522">
        <w:rPr>
          <w:rFonts w:ascii="Arial" w:hAnsi="Arial" w:cs="Arial"/>
          <w:sz w:val="23"/>
          <w:szCs w:val="23"/>
        </w:rPr>
        <w:t>Moderatoren</w:t>
      </w:r>
      <w:r>
        <w:rPr>
          <w:rFonts w:ascii="Arial" w:hAnsi="Arial" w:cs="Arial"/>
          <w:sz w:val="23"/>
          <w:szCs w:val="23"/>
        </w:rPr>
        <w:t xml:space="preserve">, </w:t>
      </w:r>
      <w:r w:rsidR="00B0037D">
        <w:rPr>
          <w:rFonts w:ascii="Arial" w:hAnsi="Arial" w:cs="Arial"/>
          <w:sz w:val="23"/>
          <w:szCs w:val="23"/>
        </w:rPr>
        <w:t xml:space="preserve">die </w:t>
      </w:r>
      <w:r>
        <w:rPr>
          <w:rFonts w:ascii="Arial" w:hAnsi="Arial" w:cs="Arial"/>
          <w:sz w:val="23"/>
          <w:szCs w:val="23"/>
        </w:rPr>
        <w:t>in ganzer Länge an der Research Competition teiln</w:t>
      </w:r>
      <w:r w:rsidR="00B0037D">
        <w:rPr>
          <w:rFonts w:ascii="Arial" w:hAnsi="Arial" w:cs="Arial"/>
          <w:sz w:val="23"/>
          <w:szCs w:val="23"/>
        </w:rPr>
        <w:t>ehmen</w:t>
      </w:r>
      <w:r>
        <w:rPr>
          <w:rFonts w:ascii="Arial" w:hAnsi="Arial" w:cs="Arial"/>
          <w:sz w:val="23"/>
          <w:szCs w:val="23"/>
        </w:rPr>
        <w:t xml:space="preserve">. Beim Betreten des Kongresssaales </w:t>
      </w:r>
      <w:r w:rsidR="00EB7522">
        <w:rPr>
          <w:rFonts w:ascii="Arial" w:hAnsi="Arial" w:cs="Arial"/>
          <w:sz w:val="23"/>
          <w:szCs w:val="23"/>
        </w:rPr>
        <w:t xml:space="preserve">werden </w:t>
      </w:r>
      <w:r>
        <w:rPr>
          <w:rFonts w:ascii="Arial" w:hAnsi="Arial" w:cs="Arial"/>
          <w:sz w:val="23"/>
          <w:szCs w:val="23"/>
        </w:rPr>
        <w:t xml:space="preserve">jedem </w:t>
      </w:r>
      <w:r w:rsidR="00F72D79">
        <w:rPr>
          <w:rFonts w:ascii="Arial" w:hAnsi="Arial" w:cs="Arial"/>
          <w:sz w:val="23"/>
          <w:szCs w:val="23"/>
        </w:rPr>
        <w:t>Sitzungst</w:t>
      </w:r>
      <w:r>
        <w:rPr>
          <w:rFonts w:ascii="Arial" w:hAnsi="Arial" w:cs="Arial"/>
          <w:sz w:val="23"/>
          <w:szCs w:val="23"/>
        </w:rPr>
        <w:t xml:space="preserve">eilnehmer </w:t>
      </w:r>
      <w:r w:rsidR="00EB7522">
        <w:rPr>
          <w:rFonts w:ascii="Arial" w:hAnsi="Arial" w:cs="Arial"/>
          <w:sz w:val="23"/>
          <w:szCs w:val="23"/>
        </w:rPr>
        <w:t xml:space="preserve">6 farbige Stimmzettel überreicht. Jede Farbe ist einem Kandidaten zugeordnet. Nach den 6 Vorträgen gibt ein jeder einen farbigen Stimmzettel am Ausgang ab und votiert damit für den besten Beitrag. Die Auszählung wird vom Kongressorganisator durchgeführt. </w:t>
      </w:r>
    </w:p>
    <w:p w14:paraId="7B35BCB7" w14:textId="77777777" w:rsidR="00277BAC" w:rsidRPr="00EF1929" w:rsidRDefault="00EB7522" w:rsidP="00CC14AA">
      <w:pPr>
        <w:spacing w:after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Die Moderatoren erhalten einen Bewertungsbogen für jeden Vortrag. Das Zuschauervotum zählt zweifach, das Moderatorenvotum einfach. </w:t>
      </w:r>
      <w:r w:rsidR="00F72D79">
        <w:rPr>
          <w:rFonts w:ascii="Arial" w:hAnsi="Arial" w:cs="Arial"/>
          <w:sz w:val="23"/>
          <w:szCs w:val="23"/>
        </w:rPr>
        <w:t xml:space="preserve">Bei Gleichstand der Stimmen entscheidet der 1. Vorsitzende </w:t>
      </w:r>
      <w:r w:rsidR="00EF1929">
        <w:rPr>
          <w:rFonts w:ascii="Arial" w:hAnsi="Arial" w:cs="Arial"/>
          <w:sz w:val="23"/>
          <w:szCs w:val="23"/>
        </w:rPr>
        <w:t xml:space="preserve">der </w:t>
      </w:r>
      <w:r w:rsidR="00EF1929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>Arbeitsgemeinschaft für Oral- und Kieferchirurgie (</w:t>
      </w:r>
      <w:proofErr w:type="spellStart"/>
      <w:r w:rsidR="00EF1929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>AGOKi</w:t>
      </w:r>
      <w:proofErr w:type="spellEnd"/>
      <w:r w:rsidR="00EF1929" w:rsidRPr="00EF1929">
        <w:rPr>
          <w:rFonts w:ascii="Arial" w:eastAsia="Times New Roman" w:hAnsi="Arial" w:cs="Arial"/>
          <w:bCs/>
          <w:sz w:val="23"/>
          <w:szCs w:val="23"/>
          <w:lang w:eastAsia="de-DE"/>
        </w:rPr>
        <w:t xml:space="preserve">) </w:t>
      </w:r>
      <w:r w:rsidR="00F72D79" w:rsidRPr="00EF1929">
        <w:rPr>
          <w:rFonts w:ascii="Arial" w:hAnsi="Arial" w:cs="Arial"/>
          <w:bCs/>
          <w:sz w:val="23"/>
          <w:szCs w:val="23"/>
        </w:rPr>
        <w:t>über die Preisvergabe.</w:t>
      </w:r>
    </w:p>
    <w:p w14:paraId="5795B084" w14:textId="77777777" w:rsidR="00F72D79" w:rsidRPr="00277BAC" w:rsidRDefault="00F72D79" w:rsidP="00CC14AA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4A1917F" w14:textId="77777777" w:rsidR="00E6777B" w:rsidRDefault="00F72D79" w:rsidP="00CC14AA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="00E6777B" w:rsidRPr="00E6777B">
        <w:rPr>
          <w:rFonts w:ascii="Arial" w:hAnsi="Arial" w:cs="Arial"/>
          <w:sz w:val="23"/>
          <w:szCs w:val="23"/>
        </w:rPr>
        <w:t>erstößt ein</w:t>
      </w:r>
      <w:r>
        <w:rPr>
          <w:rFonts w:ascii="Arial" w:hAnsi="Arial" w:cs="Arial"/>
          <w:sz w:val="23"/>
          <w:szCs w:val="23"/>
        </w:rPr>
        <w:t>er der</w:t>
      </w:r>
      <w:r w:rsidR="00E6777B" w:rsidRPr="00E6777B">
        <w:rPr>
          <w:rFonts w:ascii="Arial" w:hAnsi="Arial" w:cs="Arial"/>
          <w:sz w:val="23"/>
          <w:szCs w:val="23"/>
        </w:rPr>
        <w:t xml:space="preserve"> Bewerber bei der Einreichung seiner </w:t>
      </w:r>
      <w:r w:rsidR="00E6777B" w:rsidRPr="00F72D79">
        <w:rPr>
          <w:rFonts w:ascii="Arial" w:hAnsi="Arial" w:cs="Arial"/>
          <w:sz w:val="23"/>
          <w:szCs w:val="23"/>
        </w:rPr>
        <w:t>Arbeit gegen die Statuten,</w:t>
      </w:r>
      <w:r w:rsidR="00E6777B" w:rsidRPr="00E6777B">
        <w:rPr>
          <w:rFonts w:ascii="Arial" w:hAnsi="Arial" w:cs="Arial"/>
          <w:sz w:val="23"/>
          <w:szCs w:val="23"/>
        </w:rPr>
        <w:t xml:space="preserve"> so</w:t>
      </w:r>
      <w:r>
        <w:rPr>
          <w:rFonts w:ascii="Arial" w:hAnsi="Arial" w:cs="Arial"/>
          <w:sz w:val="23"/>
          <w:szCs w:val="23"/>
        </w:rPr>
        <w:t xml:space="preserve"> </w:t>
      </w:r>
      <w:r w:rsidR="00E6777B" w:rsidRPr="00E6777B">
        <w:rPr>
          <w:rFonts w:ascii="Arial" w:hAnsi="Arial" w:cs="Arial"/>
          <w:sz w:val="23"/>
          <w:szCs w:val="23"/>
        </w:rPr>
        <w:t>scheidet diese Arbeit aus der Bewerbung aus.</w:t>
      </w:r>
    </w:p>
    <w:p w14:paraId="65576AEF" w14:textId="77777777" w:rsidR="00F72D79" w:rsidRDefault="00F72D79" w:rsidP="00F72D79">
      <w:pPr>
        <w:spacing w:after="0"/>
        <w:ind w:left="708" w:hanging="660"/>
        <w:rPr>
          <w:rFonts w:ascii="Arial" w:hAnsi="Arial" w:cs="Arial"/>
          <w:sz w:val="23"/>
          <w:szCs w:val="23"/>
        </w:rPr>
      </w:pPr>
    </w:p>
    <w:p w14:paraId="65AE3CB2" w14:textId="77777777" w:rsidR="00F72D79" w:rsidRPr="00E6777B" w:rsidRDefault="00F72D79" w:rsidP="00F72D79">
      <w:pPr>
        <w:ind w:left="708" w:hanging="6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Zur Vereinfachung wird im Text jeweils die männliche Form gewählt.</w:t>
      </w:r>
    </w:p>
    <w:sectPr w:rsidR="00F72D79" w:rsidRPr="00E677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357D"/>
    <w:multiLevelType w:val="hybridMultilevel"/>
    <w:tmpl w:val="99C83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3D"/>
    <w:rsid w:val="000055D4"/>
    <w:rsid w:val="00061BCB"/>
    <w:rsid w:val="000903B8"/>
    <w:rsid w:val="001411FD"/>
    <w:rsid w:val="00277BAC"/>
    <w:rsid w:val="002B1159"/>
    <w:rsid w:val="00407F42"/>
    <w:rsid w:val="00661653"/>
    <w:rsid w:val="008768A0"/>
    <w:rsid w:val="009062BF"/>
    <w:rsid w:val="00A72E3D"/>
    <w:rsid w:val="00B0037D"/>
    <w:rsid w:val="00B95060"/>
    <w:rsid w:val="00BD2946"/>
    <w:rsid w:val="00C024B6"/>
    <w:rsid w:val="00C13CCF"/>
    <w:rsid w:val="00C4313B"/>
    <w:rsid w:val="00CC14AA"/>
    <w:rsid w:val="00E6777B"/>
    <w:rsid w:val="00EB7522"/>
    <w:rsid w:val="00EF1929"/>
    <w:rsid w:val="00F72D79"/>
    <w:rsid w:val="00F749B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A4C8"/>
  <w15:docId w15:val="{8698294F-F0AD-4D82-AD11-794DB914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72E3D"/>
    <w:rPr>
      <w:color w:val="0000FF"/>
      <w:u w:val="single"/>
    </w:rPr>
  </w:style>
  <w:style w:type="paragraph" w:customStyle="1" w:styleId="Default">
    <w:name w:val="Default"/>
    <w:rsid w:val="00A72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024B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4B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1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FD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0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38BA-9078-4355-8E9A-9CD81AF7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3029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Kesting</dc:creator>
  <cp:lastModifiedBy>Kesting, Marco</cp:lastModifiedBy>
  <cp:revision>2</cp:revision>
  <dcterms:created xsi:type="dcterms:W3CDTF">2023-10-21T07:46:00Z</dcterms:created>
  <dcterms:modified xsi:type="dcterms:W3CDTF">2023-10-21T07:46:00Z</dcterms:modified>
</cp:coreProperties>
</file>